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rFonts w:ascii="Arial" w:hAnsi="Arial"/>
          <w:sz w:val="36"/>
          <w:szCs w:val="36"/>
        </w:rPr>
      </w:pPr>
      <w:r>
        <w:drawing>
          <wp:inline distT="0" distB="0" distL="0" distR="0">
            <wp:extent cx="1296035" cy="1167130"/>
            <wp:effectExtent l="0" t="0" r="0" b="0"/>
            <wp:docPr id="1073741825" name="officeArt object" descr="Liberalerna_blaklintsb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iberalerna_blaklintsbla" descr="Liberalerna_blaklintsbl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167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Brödtext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Brödtext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Brödtext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INTERPELLATION</w:t>
      </w:r>
    </w:p>
    <w:p>
      <w:pPr>
        <w:pStyle w:val="Brödtext"/>
      </w:pPr>
    </w:p>
    <w:p>
      <w:pPr>
        <w:pStyle w:val="Brödtext"/>
      </w:pPr>
      <w:r>
        <w:rPr>
          <w:rtl w:val="0"/>
          <w:lang w:val="sv-SE"/>
        </w:rPr>
        <w:t xml:space="preserve">Till </w:t>
      </w:r>
      <w:r>
        <w:rPr>
          <w:rtl w:val="0"/>
          <w:lang w:val="sv-SE"/>
        </w:rPr>
        <w:t>o</w:t>
      </w:r>
      <w:r>
        <w:rPr>
          <w:rtl w:val="0"/>
          <w:lang w:val="sv-SE"/>
        </w:rPr>
        <w:t>msorgsn</w:t>
      </w:r>
      <w:r>
        <w:rPr>
          <w:rtl w:val="0"/>
        </w:rPr>
        <w:t>ä</w:t>
      </w:r>
      <w:r>
        <w:rPr>
          <w:rtl w:val="0"/>
          <w:lang w:val="sv-SE"/>
        </w:rPr>
        <w:t>mndens ordf</w:t>
      </w:r>
      <w:r>
        <w:rPr>
          <w:rtl w:val="0"/>
          <w:lang w:val="sv-SE"/>
        </w:rPr>
        <w:t>ö</w:t>
      </w:r>
      <w:r>
        <w:rPr>
          <w:rtl w:val="0"/>
          <w:lang w:val="fr-FR"/>
        </w:rPr>
        <w:t>rande</w:t>
      </w:r>
    </w:p>
    <w:p>
      <w:pPr>
        <w:pStyle w:val="Brödtex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rödtext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Utred behovet av en LSS-lots</w:t>
      </w:r>
    </w:p>
    <w:p>
      <w:pPr>
        <w:pStyle w:val="Brödtext"/>
      </w:pPr>
    </w:p>
    <w:p>
      <w:pPr>
        <w:pStyle w:val="Brödtext"/>
      </w:pPr>
      <w:r>
        <w:rPr>
          <w:rtl w:val="0"/>
          <w:lang w:val="sv-SE"/>
        </w:rPr>
        <w:t>Liberalerna har tidigare l</w:t>
      </w:r>
      <w:r>
        <w:rPr>
          <w:rtl w:val="0"/>
        </w:rPr>
        <w:t>ä</w:t>
      </w:r>
      <w:r>
        <w:rPr>
          <w:rtl w:val="0"/>
          <w:lang w:val="sv-SE"/>
        </w:rPr>
        <w:t>mnat en motion om att inr</w:t>
      </w:r>
      <w:r>
        <w:rPr>
          <w:rtl w:val="0"/>
        </w:rPr>
        <w:t>ä</w:t>
      </w:r>
      <w:r>
        <w:rPr>
          <w:rtl w:val="0"/>
          <w:lang w:val="sv-SE"/>
        </w:rPr>
        <w:t xml:space="preserve">tta en LSS-lots. Bakgrunden till motionen </w:t>
      </w:r>
      <w:r>
        <w:rPr>
          <w:rtl w:val="0"/>
        </w:rPr>
        <w:t>ä</w:t>
      </w:r>
      <w:r>
        <w:rPr>
          <w:rtl w:val="0"/>
          <w:lang w:val="sv-SE"/>
        </w:rPr>
        <w:t>r att m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nga f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sv-SE"/>
        </w:rPr>
        <w:t>ldrar och andra anh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riga till LSS-brukare har en kr</w:t>
      </w:r>
      <w:r>
        <w:rPr>
          <w:rtl w:val="0"/>
        </w:rPr>
        <w:t>ä</w:t>
      </w:r>
      <w:r>
        <w:rPr>
          <w:rtl w:val="0"/>
          <w:lang w:val="sv-SE"/>
        </w:rPr>
        <w:t>vande livssituation och beh</w:t>
      </w:r>
      <w:r>
        <w:rPr>
          <w:rtl w:val="0"/>
          <w:lang w:val="sv-SE"/>
        </w:rPr>
        <w:t>ö</w:t>
      </w:r>
      <w:r>
        <w:rPr>
          <w:rtl w:val="0"/>
        </w:rPr>
        <w:t>ver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 och avlastning i sin vardag. S</w:t>
      </w:r>
      <w:r>
        <w:rPr>
          <w:rtl w:val="0"/>
          <w:lang w:val="da-DK"/>
        </w:rPr>
        <w:t>å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  <w:lang w:val="sv-SE"/>
        </w:rPr>
        <w:t>l brukare/v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rdnadstagare som deras anh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riga beh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ver k</w:t>
      </w:r>
      <w:r>
        <w:rPr>
          <w:rtl w:val="0"/>
        </w:rPr>
        <w:t>ä</w:t>
      </w:r>
      <w:r>
        <w:rPr>
          <w:rtl w:val="0"/>
          <w:lang w:val="sv-SE"/>
        </w:rPr>
        <w:t>nna trygghet och kontinuitet i v</w:t>
      </w:r>
      <w:r>
        <w:rPr>
          <w:rtl w:val="0"/>
          <w:lang w:val="da-DK"/>
        </w:rPr>
        <w:t>å</w:t>
      </w:r>
      <w:r>
        <w:rPr>
          <w:rtl w:val="0"/>
        </w:rPr>
        <w:t>rden. F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sv-SE"/>
        </w:rPr>
        <w:t>ldrar och anh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riga beh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ocks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  <w:lang w:val="sv-SE"/>
        </w:rPr>
        <w:t>gledning och avlastning i den omfattande administrationen som finns kring LSS.</w:t>
      </w:r>
    </w:p>
    <w:p>
      <w:pPr>
        <w:pStyle w:val="Brödtext"/>
      </w:pP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</w:rPr>
        <w:t>r d</w:t>
      </w:r>
      <w:r>
        <w:rPr>
          <w:rtl w:val="0"/>
        </w:rPr>
        <w:t>ä</w:t>
      </w:r>
      <w:r>
        <w:rPr>
          <w:rtl w:val="0"/>
          <w:lang w:val="de-DE"/>
        </w:rPr>
        <w:t>rf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viktigt att de som beh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ver hj</w:t>
      </w:r>
      <w:r>
        <w:rPr>
          <w:rtl w:val="0"/>
        </w:rPr>
        <w:t>ä</w:t>
      </w:r>
      <w:r>
        <w:rPr>
          <w:rtl w:val="0"/>
        </w:rPr>
        <w:t xml:space="preserve">lp har </w:t>
      </w:r>
      <w:r>
        <w:rPr>
          <w:b w:val="1"/>
          <w:bCs w:val="1"/>
          <w:u w:val="single"/>
          <w:rtl w:val="0"/>
        </w:rPr>
        <w:t>en</w:t>
      </w:r>
      <w:r>
        <w:rPr>
          <w:rtl w:val="0"/>
          <w:lang w:val="sv-SE"/>
        </w:rPr>
        <w:t xml:space="preserve"> kontakt inom kommunen vilket skull underl</w:t>
      </w:r>
      <w:r>
        <w:rPr>
          <w:rtl w:val="0"/>
        </w:rPr>
        <w:t>ä</w:t>
      </w:r>
      <w:r>
        <w:rPr>
          <w:rtl w:val="0"/>
          <w:lang w:val="sv-SE"/>
        </w:rPr>
        <w:t>tta, effektivisera och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renkla f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sv-SE"/>
        </w:rPr>
        <w:t>ldrar, anh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riga och 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rdnadstagare. Av denna orsak har vissa kommuner inr</w:t>
      </w:r>
      <w:r>
        <w:rPr>
          <w:rtl w:val="0"/>
        </w:rPr>
        <w:t>ä</w:t>
      </w:r>
      <w:r>
        <w:rPr>
          <w:rtl w:val="0"/>
        </w:rPr>
        <w:t>ttat LSS-lotsar.</w:t>
      </w:r>
    </w:p>
    <w:p>
      <w:pPr>
        <w:pStyle w:val="Brödtext"/>
      </w:pPr>
    </w:p>
    <w:p>
      <w:pPr>
        <w:pStyle w:val="Brödtext"/>
      </w:pPr>
      <w:r>
        <w:rPr>
          <w:rtl w:val="0"/>
          <w:lang w:val="sv-SE"/>
        </w:rPr>
        <w:t>Liberalerna l</w:t>
      </w:r>
      <w:r>
        <w:rPr>
          <w:rtl w:val="0"/>
        </w:rPr>
        <w:t>ä</w:t>
      </w:r>
      <w:r>
        <w:rPr>
          <w:rtl w:val="0"/>
          <w:lang w:val="sv-SE"/>
        </w:rPr>
        <w:t>mnade in en motion i syfte att 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dert</w:t>
      </w:r>
      <w:r>
        <w:rPr>
          <w:rtl w:val="0"/>
        </w:rPr>
        <w:t>ä</w:t>
      </w:r>
      <w:r>
        <w:rPr>
          <w:rtl w:val="0"/>
          <w:lang w:val="sv-SE"/>
        </w:rPr>
        <w:t>lje ocks</w:t>
      </w:r>
      <w:r>
        <w:rPr>
          <w:rtl w:val="0"/>
        </w:rPr>
        <w:t xml:space="preserve">å </w:t>
      </w:r>
      <w:r>
        <w:rPr>
          <w:rtl w:val="0"/>
          <w:lang w:val="sv-SE"/>
        </w:rPr>
        <w:t>ska inr</w:t>
      </w:r>
      <w:r>
        <w:rPr>
          <w:rtl w:val="0"/>
        </w:rPr>
        <w:t>ä</w:t>
      </w:r>
      <w:r>
        <w:rPr>
          <w:rtl w:val="0"/>
        </w:rPr>
        <w:t>tta en LSS-lots.</w:t>
      </w:r>
    </w:p>
    <w:p>
      <w:pPr>
        <w:pStyle w:val="Brödtext"/>
      </w:pPr>
    </w:p>
    <w:p>
      <w:pPr>
        <w:pStyle w:val="Brödtext"/>
      </w:pPr>
      <w:r>
        <w:rPr>
          <w:rtl w:val="0"/>
          <w:lang w:val="sv-SE"/>
        </w:rPr>
        <w:t>Omsorgsn</w:t>
      </w:r>
      <w:r>
        <w:rPr>
          <w:rtl w:val="0"/>
        </w:rPr>
        <w:t>ä</w:t>
      </w:r>
      <w:r>
        <w:rPr>
          <w:rtl w:val="0"/>
          <w:lang w:val="sv-SE"/>
        </w:rPr>
        <w:t xml:space="preserve">mnden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”</w:t>
      </w:r>
      <w:r>
        <w:rPr>
          <w:rtl w:val="0"/>
          <w:lang w:val="sv-SE"/>
        </w:rPr>
        <w:t>positiv till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rslaget men anser att fr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gan beh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utredas ytterligare utifr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 vilka behov medborgarna i 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dert</w:t>
      </w:r>
      <w:r>
        <w:rPr>
          <w:rtl w:val="0"/>
        </w:rPr>
        <w:t>ä</w:t>
      </w:r>
      <w:r>
        <w:rPr>
          <w:rtl w:val="0"/>
          <w:lang w:val="sv-SE"/>
        </w:rPr>
        <w:t>lje har av en LSS-lots, omfattningen av LSS-lotsens uppdrag, vilka resurser som kr</w:t>
      </w:r>
      <w:r>
        <w:rPr>
          <w:rtl w:val="0"/>
        </w:rPr>
        <w:t>ä</w:t>
      </w:r>
      <w:r>
        <w:rPr>
          <w:rtl w:val="0"/>
          <w:lang w:val="sv-SE"/>
        </w:rPr>
        <w:t>vs och var LSS-lotsen ska vara organiserad.</w:t>
      </w:r>
      <w:r>
        <w:rPr>
          <w:rtl w:val="0"/>
        </w:rPr>
        <w:t xml:space="preserve">” </w:t>
      </w:r>
      <w:r>
        <w:rPr>
          <w:rtl w:val="0"/>
        </w:rPr>
        <w:t xml:space="preserve">(Citatet </w:t>
      </w:r>
      <w:r>
        <w:rPr>
          <w:rtl w:val="0"/>
        </w:rPr>
        <w:t>ä</w:t>
      </w:r>
      <w:r>
        <w:rPr>
          <w:rtl w:val="0"/>
          <w:lang w:val="da-DK"/>
        </w:rPr>
        <w:t>r h</w:t>
      </w:r>
      <w:r>
        <w:rPr>
          <w:rtl w:val="0"/>
        </w:rPr>
        <w:t>ä</w:t>
      </w:r>
      <w:r>
        <w:rPr>
          <w:rtl w:val="0"/>
        </w:rPr>
        <w:t>mtat ut svaret p</w:t>
      </w:r>
      <w:r>
        <w:rPr>
          <w:rtl w:val="0"/>
        </w:rPr>
        <w:t xml:space="preserve">å </w:t>
      </w:r>
      <w:r>
        <w:rPr>
          <w:rtl w:val="0"/>
        </w:rPr>
        <w:t>motionen.)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Mot denna bakgrund vill jag 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it-IT"/>
        </w:rPr>
        <w:t>lla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ljande 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 xml:space="preserve">gor till </w:t>
      </w:r>
      <w:r>
        <w:rPr>
          <w:b w:val="1"/>
          <w:bCs w:val="1"/>
          <w:rtl w:val="0"/>
          <w:lang w:val="sv-SE"/>
        </w:rPr>
        <w:t>o</w:t>
      </w:r>
      <w:r>
        <w:rPr>
          <w:b w:val="1"/>
          <w:bCs w:val="1"/>
          <w:rtl w:val="0"/>
          <w:lang w:val="sv-SE"/>
        </w:rPr>
        <w:t>msorgsn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mndens 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fr-FR"/>
        </w:rPr>
        <w:t>rande:</w:t>
      </w:r>
    </w:p>
    <w:p>
      <w:pPr>
        <w:pStyle w:val="Brödtext"/>
      </w:pPr>
    </w:p>
    <w:p>
      <w:pPr>
        <w:pStyle w:val="Brödtext"/>
        <w:numPr>
          <w:ilvl w:val="0"/>
          <w:numId w:val="2"/>
        </w:numPr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  <w:lang w:val="sv-SE"/>
        </w:rPr>
        <w:t>r kommer en utredning enligt ovan att tills</w:t>
      </w:r>
      <w:r>
        <w:rPr>
          <w:rtl w:val="0"/>
        </w:rPr>
        <w:t>ä</w:t>
      </w:r>
      <w:r>
        <w:rPr>
          <w:rtl w:val="0"/>
        </w:rPr>
        <w:t>ttas?</w:t>
      </w:r>
    </w:p>
    <w:p>
      <w:pPr>
        <w:pStyle w:val="Brödtext"/>
      </w:pPr>
    </w:p>
    <w:p>
      <w:pPr>
        <w:pStyle w:val="Brödtext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Vem/Vilka utreder?</w:t>
      </w:r>
    </w:p>
    <w:p>
      <w:pPr>
        <w:pStyle w:val="Brödtext"/>
      </w:pPr>
    </w:p>
    <w:p>
      <w:pPr>
        <w:pStyle w:val="Brödtext"/>
        <w:numPr>
          <w:ilvl w:val="0"/>
          <w:numId w:val="2"/>
        </w:numPr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  <w:lang w:val="sv-SE"/>
        </w:rPr>
        <w:t>r ska utredningens resultat presenteras?</w:t>
      </w:r>
    </w:p>
    <w:p>
      <w:pPr>
        <w:pStyle w:val="List Paragraph"/>
        <w:ind w:left="0" w:firstLine="0"/>
      </w:pPr>
    </w:p>
    <w:p>
      <w:pPr>
        <w:pStyle w:val="Brödtext"/>
      </w:pPr>
    </w:p>
    <w:p>
      <w:pPr>
        <w:pStyle w:val="Brödtext"/>
      </w:pPr>
      <w:r>
        <w:rPr>
          <w:rtl w:val="0"/>
        </w:rPr>
        <w:t>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dert</w:t>
      </w:r>
      <w:r>
        <w:rPr>
          <w:rtl w:val="0"/>
        </w:rPr>
        <w:t>ä</w:t>
      </w:r>
      <w:r>
        <w:rPr>
          <w:rtl w:val="0"/>
        </w:rPr>
        <w:t>lje den 2 mars 2020</w:t>
      </w:r>
    </w:p>
    <w:p>
      <w:pPr>
        <w:pStyle w:val="Brödtext"/>
      </w:pPr>
    </w:p>
    <w:p>
      <w:pPr>
        <w:pStyle w:val="Brödtext"/>
      </w:pPr>
    </w:p>
    <w:p>
      <w:pPr>
        <w:pStyle w:val="Brödtext"/>
      </w:pPr>
      <w:r>
        <w:rPr>
          <w:rtl w:val="0"/>
          <w:lang w:val="en-US"/>
        </w:rPr>
        <w:t>Metin Hawsho (L)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